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20" w:rsidRDefault="00407220">
      <w:pPr>
        <w:widowControl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407220" w:rsidRDefault="00407220">
      <w:pPr>
        <w:jc w:val="center"/>
        <w:rPr>
          <w:rFonts w:ascii="標楷體" w:eastAsia="標楷體" w:hAnsi="標楷體"/>
          <w:sz w:val="40"/>
          <w:szCs w:val="40"/>
        </w:rPr>
      </w:pPr>
    </w:p>
    <w:p w:rsidR="00407220" w:rsidRDefault="00AD04E0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t>○○○○○○</w:t>
      </w:r>
      <w:r>
        <w:rPr>
          <w:rFonts w:ascii="標楷體" w:eastAsia="標楷體" w:hAnsi="標楷體"/>
          <w:sz w:val="52"/>
          <w:szCs w:val="52"/>
        </w:rPr>
        <w:t>工程</w:t>
      </w:r>
    </w:p>
    <w:p w:rsidR="00407220" w:rsidRDefault="00407220">
      <w:pPr>
        <w:jc w:val="center"/>
        <w:rPr>
          <w:rFonts w:ascii="標楷體" w:eastAsia="標楷體" w:hAnsi="標楷體"/>
          <w:sz w:val="40"/>
          <w:szCs w:val="40"/>
        </w:rPr>
      </w:pPr>
    </w:p>
    <w:p w:rsidR="00407220" w:rsidRDefault="00407220">
      <w:pPr>
        <w:jc w:val="center"/>
        <w:rPr>
          <w:rFonts w:ascii="標楷體" w:eastAsia="標楷體" w:hAnsi="標楷體"/>
          <w:sz w:val="40"/>
          <w:szCs w:val="40"/>
        </w:rPr>
      </w:pPr>
    </w:p>
    <w:p w:rsidR="00407220" w:rsidRDefault="00407220">
      <w:pPr>
        <w:jc w:val="center"/>
        <w:rPr>
          <w:rFonts w:ascii="標楷體" w:eastAsia="標楷體" w:hAnsi="標楷體"/>
          <w:sz w:val="40"/>
          <w:szCs w:val="40"/>
        </w:rPr>
      </w:pPr>
    </w:p>
    <w:p w:rsidR="00407220" w:rsidRDefault="00AD04E0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河防建造物開挖暨復建計畫書</w:t>
      </w:r>
    </w:p>
    <w:p w:rsidR="00407220" w:rsidRDefault="00AD04E0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（第</w:t>
      </w:r>
      <w:r>
        <w:rPr>
          <w:rFonts w:ascii="標楷體" w:eastAsia="標楷體" w:hAnsi="標楷體"/>
          <w:sz w:val="40"/>
          <w:szCs w:val="40"/>
        </w:rPr>
        <w:t>○</w:t>
      </w:r>
      <w:r>
        <w:rPr>
          <w:rFonts w:ascii="標楷體" w:eastAsia="標楷體" w:hAnsi="標楷體"/>
          <w:sz w:val="40"/>
          <w:szCs w:val="40"/>
        </w:rPr>
        <w:t>版）</w:t>
      </w:r>
    </w:p>
    <w:p w:rsidR="00407220" w:rsidRDefault="00407220">
      <w:pPr>
        <w:rPr>
          <w:rFonts w:ascii="標楷體" w:eastAsia="標楷體" w:hAnsi="標楷體"/>
          <w:sz w:val="40"/>
          <w:szCs w:val="40"/>
        </w:rPr>
      </w:pPr>
    </w:p>
    <w:p w:rsidR="00407220" w:rsidRDefault="00407220">
      <w:pPr>
        <w:rPr>
          <w:rFonts w:ascii="標楷體" w:eastAsia="標楷體" w:hAnsi="標楷體"/>
          <w:sz w:val="40"/>
          <w:szCs w:val="40"/>
        </w:rPr>
      </w:pPr>
    </w:p>
    <w:p w:rsidR="00407220" w:rsidRDefault="00407220">
      <w:pPr>
        <w:rPr>
          <w:rFonts w:ascii="標楷體" w:eastAsia="標楷體" w:hAnsi="標楷體"/>
          <w:sz w:val="40"/>
          <w:szCs w:val="40"/>
        </w:rPr>
      </w:pPr>
    </w:p>
    <w:p w:rsidR="00407220" w:rsidRDefault="00407220">
      <w:pPr>
        <w:rPr>
          <w:rFonts w:ascii="標楷體" w:eastAsia="標楷體" w:hAnsi="標楷體"/>
          <w:sz w:val="40"/>
          <w:szCs w:val="40"/>
        </w:rPr>
      </w:pPr>
    </w:p>
    <w:p w:rsidR="00407220" w:rsidRDefault="00407220">
      <w:pPr>
        <w:rPr>
          <w:rFonts w:ascii="標楷體" w:eastAsia="標楷體" w:hAnsi="標楷體"/>
          <w:sz w:val="40"/>
          <w:szCs w:val="40"/>
        </w:rPr>
      </w:pPr>
    </w:p>
    <w:p w:rsidR="00407220" w:rsidRDefault="00AD04E0">
      <w:pPr>
        <w:ind w:left="708" w:firstLine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申請機關：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407220" w:rsidRDefault="00407220">
      <w:pPr>
        <w:ind w:left="708" w:firstLine="426"/>
        <w:rPr>
          <w:rFonts w:ascii="標楷體" w:eastAsia="標楷體" w:hAnsi="標楷體"/>
          <w:sz w:val="32"/>
          <w:szCs w:val="32"/>
        </w:rPr>
      </w:pPr>
    </w:p>
    <w:p w:rsidR="00407220" w:rsidRDefault="00407220">
      <w:pPr>
        <w:ind w:left="708" w:firstLine="426"/>
        <w:rPr>
          <w:rFonts w:ascii="標楷體" w:eastAsia="標楷體" w:hAnsi="標楷體"/>
          <w:sz w:val="32"/>
          <w:szCs w:val="32"/>
        </w:rPr>
      </w:pPr>
    </w:p>
    <w:p w:rsidR="00407220" w:rsidRDefault="00407220">
      <w:pPr>
        <w:ind w:left="708" w:firstLine="426"/>
        <w:rPr>
          <w:rFonts w:ascii="標楷體" w:eastAsia="標楷體" w:hAnsi="標楷體"/>
          <w:sz w:val="32"/>
          <w:szCs w:val="32"/>
        </w:rPr>
      </w:pPr>
    </w:p>
    <w:p w:rsidR="00407220" w:rsidRDefault="00407220">
      <w:pPr>
        <w:ind w:left="708" w:firstLine="426"/>
        <w:rPr>
          <w:rFonts w:ascii="標楷體" w:eastAsia="標楷體" w:hAnsi="標楷體"/>
          <w:sz w:val="32"/>
          <w:szCs w:val="32"/>
        </w:rPr>
      </w:pPr>
    </w:p>
    <w:p w:rsidR="00407220" w:rsidRDefault="00407220">
      <w:pPr>
        <w:ind w:left="708" w:firstLine="426"/>
        <w:rPr>
          <w:rFonts w:ascii="標楷體" w:eastAsia="標楷體" w:hAnsi="標楷體"/>
          <w:sz w:val="32"/>
          <w:szCs w:val="32"/>
        </w:rPr>
      </w:pPr>
    </w:p>
    <w:p w:rsidR="00407220" w:rsidRDefault="00AD04E0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中華民國</w:t>
      </w:r>
      <w:r>
        <w:rPr>
          <w:rFonts w:ascii="標楷體" w:eastAsia="標楷體" w:hAnsi="標楷體"/>
          <w:sz w:val="40"/>
          <w:szCs w:val="40"/>
        </w:rPr>
        <w:t>○○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>○○</w:t>
      </w:r>
      <w:r>
        <w:rPr>
          <w:rFonts w:ascii="標楷體" w:eastAsia="標楷體" w:hAnsi="標楷體"/>
          <w:sz w:val="40"/>
          <w:szCs w:val="40"/>
        </w:rPr>
        <w:t>月</w:t>
      </w:r>
    </w:p>
    <w:p w:rsidR="00407220" w:rsidRDefault="00AD04E0">
      <w:pPr>
        <w:pageBreakBefore/>
        <w:widowControl/>
        <w:jc w:val="center"/>
      </w:pPr>
      <w:r>
        <w:rPr>
          <w:rFonts w:ascii="標楷體" w:eastAsia="標楷體" w:hAnsi="標楷體"/>
          <w:sz w:val="40"/>
          <w:szCs w:val="40"/>
        </w:rPr>
        <w:lastRenderedPageBreak/>
        <w:t>分項計畫書簽證頁</w:t>
      </w:r>
    </w:p>
    <w:tbl>
      <w:tblPr>
        <w:tblW w:w="105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8571"/>
      </w:tblGrid>
      <w:tr w:rsidR="0040722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220" w:rsidRDefault="00AD04E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工程名稱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220" w:rsidRDefault="00AD04E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○○○○○○</w:t>
            </w:r>
            <w:r>
              <w:rPr>
                <w:rFonts w:ascii="標楷體" w:eastAsia="標楷體" w:hAnsi="標楷體"/>
                <w:sz w:val="28"/>
                <w:szCs w:val="28"/>
              </w:rPr>
              <w:t>工程</w:t>
            </w: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220" w:rsidRDefault="00AD04E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審查項目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220" w:rsidRDefault="00AD04E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河防建造物開挖暨復建計畫書</w:t>
            </w: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220" w:rsidRDefault="00AD04E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申請機關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220" w:rsidRDefault="004072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220" w:rsidRDefault="00AD04E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施工廠商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220" w:rsidRDefault="00AD04E0"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2715896</wp:posOffset>
                      </wp:positionH>
                      <wp:positionV relativeFrom="paragraph">
                        <wp:posOffset>157477</wp:posOffset>
                      </wp:positionV>
                      <wp:extent cx="1057275" cy="1038228"/>
                      <wp:effectExtent l="0" t="0" r="28575" b="28572"/>
                      <wp:wrapNone/>
                      <wp:docPr id="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0382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07763" id="Rectangle 4" o:spid="_x0000_s1026" style="position:absolute;margin-left:213.85pt;margin-top:12.4pt;width:83.25pt;height:81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" strokeweight=".26467mm">
                      <v:textbox inset="0,0,0,0"/>
                    </v:rect>
                  </w:pict>
                </mc:Fallback>
              </mc:AlternateContent>
            </w:r>
          </w:p>
          <w:p w:rsidR="00407220" w:rsidRDefault="00AD04E0"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4051304</wp:posOffset>
                      </wp:positionH>
                      <wp:positionV relativeFrom="paragraph">
                        <wp:posOffset>125730</wp:posOffset>
                      </wp:positionV>
                      <wp:extent cx="636266" cy="609603"/>
                      <wp:effectExtent l="0" t="0" r="11434" b="19047"/>
                      <wp:wrapNone/>
                      <wp:docPr id="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66" cy="6096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D11DEB" id="Rectangle 5" o:spid="_x0000_s1026" style="position:absolute;margin-left:319pt;margin-top:9.9pt;width:50.1pt;height:4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/>
                <w:sz w:val="28"/>
                <w:szCs w:val="28"/>
              </w:rPr>
              <w:t>公司</w:t>
            </w:r>
          </w:p>
          <w:p w:rsidR="00407220" w:rsidRDefault="004072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220" w:rsidRDefault="00AD04E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監造單位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220" w:rsidRDefault="00AD04E0"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2773046</wp:posOffset>
                      </wp:positionH>
                      <wp:positionV relativeFrom="paragraph">
                        <wp:posOffset>147959</wp:posOffset>
                      </wp:positionV>
                      <wp:extent cx="1047746" cy="1038228"/>
                      <wp:effectExtent l="0" t="0" r="19054" b="28572"/>
                      <wp:wrapNone/>
                      <wp:docPr id="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46" cy="10382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4B32F4" id="Rectangle 2" o:spid="_x0000_s1026" style="position:absolute;margin-left:218.35pt;margin-top:11.65pt;width:82.5pt;height:81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" strokeweight=".26467mm">
                      <v:textbox inset="0,0,0,0"/>
                    </v:rect>
                  </w:pict>
                </mc:Fallback>
              </mc:AlternateContent>
            </w:r>
          </w:p>
          <w:p w:rsidR="00407220" w:rsidRDefault="00AD04E0"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4051304</wp:posOffset>
                      </wp:positionH>
                      <wp:positionV relativeFrom="paragraph">
                        <wp:posOffset>59692</wp:posOffset>
                      </wp:positionV>
                      <wp:extent cx="638178" cy="609603"/>
                      <wp:effectExtent l="0" t="0" r="28572" b="19047"/>
                      <wp:wrapNone/>
                      <wp:docPr id="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8" cy="6096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F0AC68" id="Rectangle 6" o:spid="_x0000_s1026" style="position:absolute;margin-left:319pt;margin-top:4.7pt;width:50.2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/>
                <w:sz w:val="28"/>
                <w:szCs w:val="28"/>
              </w:rPr>
              <w:t>公司</w:t>
            </w:r>
          </w:p>
          <w:p w:rsidR="00407220" w:rsidRDefault="004072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220" w:rsidRDefault="00AD04E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監造技師簽章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220" w:rsidRDefault="004072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07220" w:rsidRDefault="00AD04E0">
      <w:pPr>
        <w:pageBreakBefore/>
        <w:widowControl/>
        <w:jc w:val="center"/>
      </w:pPr>
      <w:r>
        <w:rPr>
          <w:rFonts w:ascii="標楷體" w:eastAsia="標楷體" w:hAnsi="標楷體"/>
          <w:sz w:val="40"/>
          <w:szCs w:val="40"/>
        </w:rPr>
        <w:lastRenderedPageBreak/>
        <w:t>審查意見修正對照表</w:t>
      </w:r>
    </w:p>
    <w:tbl>
      <w:tblPr>
        <w:tblW w:w="105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3905"/>
        <w:gridCol w:w="3906"/>
        <w:gridCol w:w="1920"/>
      </w:tblGrid>
      <w:tr w:rsidR="0040722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220" w:rsidRDefault="00AD04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220" w:rsidRDefault="00AD04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審查意見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220" w:rsidRDefault="00AD04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修正情形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220" w:rsidRDefault="00AD04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頁數或圖表編號</w:t>
            </w: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已將「</w:t>
            </w:r>
            <w:r>
              <w:rPr>
                <w:rFonts w:ascii="標楷體" w:eastAsia="標楷體" w:hAnsi="標楷體"/>
                <w:szCs w:val="24"/>
              </w:rPr>
              <w:t>○○○</w:t>
            </w:r>
            <w:r>
              <w:rPr>
                <w:rFonts w:ascii="標楷體" w:eastAsia="標楷體" w:hAnsi="標楷體"/>
                <w:szCs w:val="24"/>
              </w:rPr>
              <w:t>」修正為「</w:t>
            </w:r>
            <w:r>
              <w:rPr>
                <w:rFonts w:ascii="標楷體" w:eastAsia="標楷體" w:hAnsi="標楷體"/>
                <w:szCs w:val="24"/>
              </w:rPr>
              <w:t>○○○</w:t>
            </w:r>
            <w:r>
              <w:rPr>
                <w:rFonts w:ascii="標楷體" w:eastAsia="標楷體" w:hAnsi="標楷體"/>
                <w:szCs w:val="24"/>
              </w:rPr>
              <w:t>」。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頁</w:t>
            </w: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已將平面圖更換。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圖</w:t>
            </w:r>
            <w:r>
              <w:rPr>
                <w:rFonts w:ascii="標楷體" w:eastAsia="標楷體" w:hAnsi="標楷體"/>
                <w:szCs w:val="24"/>
              </w:rPr>
              <w:t>5-2</w:t>
            </w: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已修正。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頁</w:t>
            </w: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已修正。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頁</w:t>
            </w: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</w:tr>
    </w:tbl>
    <w:p w:rsidR="00407220" w:rsidRDefault="00AD04E0">
      <w:pPr>
        <w:pageBreakBefore/>
        <w:widowControl/>
        <w:jc w:val="center"/>
      </w:pPr>
      <w:r>
        <w:rPr>
          <w:rFonts w:ascii="標楷體" w:eastAsia="標楷體" w:hAnsi="標楷體"/>
          <w:b/>
          <w:sz w:val="40"/>
          <w:szCs w:val="40"/>
        </w:rPr>
        <w:lastRenderedPageBreak/>
        <w:t>目　　錄</w:t>
      </w:r>
    </w:p>
    <w:tbl>
      <w:tblPr>
        <w:tblW w:w="9847" w:type="dxa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3"/>
        <w:gridCol w:w="4894"/>
        <w:gridCol w:w="1200"/>
      </w:tblGrid>
      <w:tr w:rsidR="00407220">
        <w:tblPrEx>
          <w:tblCellMar>
            <w:top w:w="0" w:type="dxa"/>
            <w:bottom w:w="0" w:type="dxa"/>
          </w:tblCellMar>
        </w:tblPrEx>
        <w:tc>
          <w:tcPr>
            <w:tcW w:w="3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ind w:left="34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章節</w:t>
            </w:r>
          </w:p>
        </w:tc>
        <w:tc>
          <w:tcPr>
            <w:tcW w:w="4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407220">
            <w:pPr>
              <w:ind w:left="566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ind w:left="24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頁碼</w:t>
            </w: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3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ind w:left="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第一章　工程概述</w:t>
            </w:r>
          </w:p>
        </w:tc>
        <w:tc>
          <w:tcPr>
            <w:tcW w:w="4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407220">
            <w:pPr>
              <w:ind w:left="5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ind w:lef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3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ind w:left="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第二章　任務分工</w:t>
            </w:r>
          </w:p>
        </w:tc>
        <w:tc>
          <w:tcPr>
            <w:tcW w:w="4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407220">
            <w:pPr>
              <w:ind w:left="5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ind w:lef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3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ind w:left="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第三章　河防建造物開挖及復建</w:t>
            </w:r>
          </w:p>
        </w:tc>
        <w:tc>
          <w:tcPr>
            <w:tcW w:w="4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407220">
            <w:pPr>
              <w:ind w:left="5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ind w:lef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3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ind w:left="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第四章　防汛設備材料</w:t>
            </w:r>
          </w:p>
        </w:tc>
        <w:tc>
          <w:tcPr>
            <w:tcW w:w="4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407220">
            <w:pPr>
              <w:ind w:left="5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ind w:lef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3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ind w:left="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第五章　防汛應變計畫</w:t>
            </w:r>
          </w:p>
        </w:tc>
        <w:tc>
          <w:tcPr>
            <w:tcW w:w="4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407220">
            <w:pPr>
              <w:ind w:left="5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ind w:lef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</w:tr>
    </w:tbl>
    <w:p w:rsidR="00407220" w:rsidRDefault="00407220">
      <w:pPr>
        <w:rPr>
          <w:rFonts w:ascii="標楷體" w:eastAsia="標楷體" w:hAnsi="標楷體"/>
          <w:sz w:val="32"/>
          <w:szCs w:val="32"/>
        </w:rPr>
      </w:pPr>
    </w:p>
    <w:p w:rsidR="00407220" w:rsidRDefault="00AD04E0">
      <w:pPr>
        <w:pageBreakBefore/>
        <w:widowControl/>
      </w:pPr>
      <w:r>
        <w:rPr>
          <w:rFonts w:ascii="標楷體" w:eastAsia="標楷體" w:hAnsi="標楷體"/>
          <w:sz w:val="28"/>
          <w:szCs w:val="28"/>
        </w:rPr>
        <w:lastRenderedPageBreak/>
        <w:t>第一章　工程概述</w:t>
      </w:r>
    </w:p>
    <w:p w:rsidR="00407220" w:rsidRDefault="00AD04E0">
      <w:pPr>
        <w:pStyle w:val="ab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工程概要</w:t>
      </w:r>
    </w:p>
    <w:p w:rsidR="00407220" w:rsidRDefault="00AD04E0">
      <w:pPr>
        <w:pStyle w:val="ab"/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工程名稱：</w:t>
      </w:r>
    </w:p>
    <w:p w:rsidR="00407220" w:rsidRDefault="00AD04E0">
      <w:pPr>
        <w:pStyle w:val="ab"/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工程地點：</w:t>
      </w:r>
    </w:p>
    <w:p w:rsidR="00407220" w:rsidRDefault="00AD04E0">
      <w:pPr>
        <w:pStyle w:val="ab"/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主辦機關：</w:t>
      </w:r>
    </w:p>
    <w:p w:rsidR="00407220" w:rsidRDefault="00AD04E0">
      <w:pPr>
        <w:pStyle w:val="ab"/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設計單位：</w:t>
      </w:r>
    </w:p>
    <w:p w:rsidR="00407220" w:rsidRDefault="00AD04E0">
      <w:pPr>
        <w:pStyle w:val="ab"/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監造單位：</w:t>
      </w:r>
    </w:p>
    <w:p w:rsidR="00407220" w:rsidRDefault="00AD04E0">
      <w:pPr>
        <w:pStyle w:val="ab"/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施工廠商：</w:t>
      </w:r>
    </w:p>
    <w:p w:rsidR="00407220" w:rsidRDefault="00AD04E0">
      <w:pPr>
        <w:pStyle w:val="ab"/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施工期限：</w:t>
      </w:r>
    </w:p>
    <w:p w:rsidR="00407220" w:rsidRDefault="00407220">
      <w:pPr>
        <w:rPr>
          <w:rFonts w:ascii="標楷體" w:eastAsia="標楷體" w:hAnsi="標楷體"/>
          <w:sz w:val="28"/>
          <w:szCs w:val="28"/>
        </w:rPr>
      </w:pPr>
    </w:p>
    <w:p w:rsidR="00407220" w:rsidRDefault="00AD04E0">
      <w:pPr>
        <w:pStyle w:val="ab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工程主要項目</w:t>
      </w:r>
    </w:p>
    <w:p w:rsidR="00407220" w:rsidRDefault="00AD04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說明工程主要施作內容，例如：新設自行車橋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座，長</w:t>
      </w:r>
      <w:r>
        <w:rPr>
          <w:rFonts w:ascii="標楷體" w:eastAsia="標楷體" w:hAnsi="標楷體"/>
          <w:sz w:val="28"/>
          <w:szCs w:val="28"/>
        </w:rPr>
        <w:t>45.60</w:t>
      </w:r>
      <w:r>
        <w:rPr>
          <w:rFonts w:ascii="標楷體" w:eastAsia="標楷體" w:hAnsi="標楷體"/>
          <w:sz w:val="28"/>
          <w:szCs w:val="28"/>
        </w:rPr>
        <w:t>公尺，寛</w:t>
      </w:r>
      <w:r>
        <w:rPr>
          <w:rFonts w:ascii="標楷體" w:eastAsia="標楷體" w:hAnsi="標楷體"/>
          <w:sz w:val="28"/>
          <w:szCs w:val="28"/>
        </w:rPr>
        <w:t>4.2</w:t>
      </w:r>
      <w:r>
        <w:rPr>
          <w:rFonts w:ascii="標楷體" w:eastAsia="標楷體" w:hAnsi="標楷體"/>
          <w:sz w:val="28"/>
          <w:szCs w:val="28"/>
        </w:rPr>
        <w:t>公尺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</w:t>
      </w:r>
      <w:r>
        <w:rPr>
          <w:rFonts w:ascii="標楷體" w:eastAsia="標楷體" w:hAnsi="標楷體"/>
          <w:sz w:val="28"/>
          <w:szCs w:val="28"/>
        </w:rPr>
        <w:t>)</w:t>
      </w:r>
    </w:p>
    <w:p w:rsidR="00407220" w:rsidRDefault="00407220">
      <w:pPr>
        <w:rPr>
          <w:rFonts w:ascii="標楷體" w:eastAsia="標楷體" w:hAnsi="標楷體"/>
          <w:sz w:val="28"/>
          <w:szCs w:val="28"/>
        </w:rPr>
      </w:pPr>
    </w:p>
    <w:p w:rsidR="00407220" w:rsidRDefault="00AD04E0">
      <w:pPr>
        <w:pStyle w:val="ab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工程範圍</w:t>
      </w:r>
    </w:p>
    <w:p w:rsidR="00407220" w:rsidRDefault="00AD04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附平面位置圖，圖上可清楚瞭解工區範圍之交通情形，並應標示工程位置</w:t>
      </w:r>
      <w:r>
        <w:rPr>
          <w:rFonts w:ascii="標楷體" w:eastAsia="標楷體" w:hAnsi="標楷體"/>
          <w:sz w:val="28"/>
          <w:szCs w:val="28"/>
        </w:rPr>
        <w:t>)</w:t>
      </w:r>
    </w:p>
    <w:p w:rsidR="00407220" w:rsidRDefault="00AD04E0">
      <w:pPr>
        <w:pageBreakBefore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第二章　任務分工</w:t>
      </w:r>
    </w:p>
    <w:p w:rsidR="00407220" w:rsidRDefault="00AD04E0">
      <w:pPr>
        <w:pStyle w:val="ab"/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人員組織</w:t>
      </w:r>
    </w:p>
    <w:p w:rsidR="00407220" w:rsidRDefault="00AD04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組織圖，含工地組織成員及防汛應變組織成員【主要成員應留手機號碼】</w:t>
      </w:r>
      <w:r>
        <w:rPr>
          <w:rFonts w:ascii="標楷體" w:eastAsia="標楷體" w:hAnsi="標楷體"/>
          <w:sz w:val="28"/>
          <w:szCs w:val="28"/>
        </w:rPr>
        <w:t>)</w:t>
      </w:r>
    </w:p>
    <w:p w:rsidR="00407220" w:rsidRDefault="00407220">
      <w:pPr>
        <w:rPr>
          <w:rFonts w:ascii="標楷體" w:eastAsia="標楷體" w:hAnsi="標楷體"/>
          <w:sz w:val="28"/>
          <w:szCs w:val="28"/>
        </w:rPr>
      </w:pPr>
    </w:p>
    <w:p w:rsidR="00407220" w:rsidRDefault="00AD04E0">
      <w:pPr>
        <w:pStyle w:val="ab"/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工作職掌</w:t>
      </w:r>
    </w:p>
    <w:p w:rsidR="00407220" w:rsidRDefault="00AD04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說明組織內人員或部門所負責之工作任務</w:t>
      </w:r>
      <w:r>
        <w:rPr>
          <w:rFonts w:ascii="標楷體" w:eastAsia="標楷體" w:hAnsi="標楷體"/>
          <w:sz w:val="28"/>
          <w:szCs w:val="28"/>
        </w:rPr>
        <w:t>)</w:t>
      </w:r>
    </w:p>
    <w:p w:rsidR="00407220" w:rsidRDefault="00AD04E0">
      <w:pPr>
        <w:pageBreakBefore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第三章　堤防開挖及復建</w:t>
      </w:r>
    </w:p>
    <w:p w:rsidR="00407220" w:rsidRDefault="00AD04E0">
      <w:pPr>
        <w:pStyle w:val="ab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開挖理由</w:t>
      </w:r>
    </w:p>
    <w:p w:rsidR="00407220" w:rsidRDefault="00AD04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說明破堤施工之理由</w:t>
      </w:r>
      <w:r>
        <w:rPr>
          <w:rFonts w:ascii="標楷體" w:eastAsia="標楷體" w:hAnsi="標楷體"/>
          <w:sz w:val="28"/>
          <w:szCs w:val="28"/>
        </w:rPr>
        <w:t>)</w:t>
      </w:r>
    </w:p>
    <w:p w:rsidR="00407220" w:rsidRDefault="00407220">
      <w:pPr>
        <w:rPr>
          <w:rFonts w:ascii="標楷體" w:eastAsia="標楷體" w:hAnsi="標楷體"/>
          <w:sz w:val="28"/>
          <w:szCs w:val="28"/>
        </w:rPr>
      </w:pPr>
    </w:p>
    <w:p w:rsidR="00407220" w:rsidRDefault="00AD04E0">
      <w:pPr>
        <w:pStyle w:val="ab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開挖範圍</w:t>
      </w:r>
    </w:p>
    <w:p w:rsidR="00407220" w:rsidRDefault="00AD04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附預定破堤位置施工開挖前之照片、位置圖及標明開挖相關尺寸</w:t>
      </w:r>
      <w:r>
        <w:rPr>
          <w:rFonts w:ascii="標楷體" w:eastAsia="標楷體" w:hAnsi="標楷體"/>
          <w:sz w:val="28"/>
          <w:szCs w:val="28"/>
        </w:rPr>
        <w:t>)</w:t>
      </w:r>
    </w:p>
    <w:p w:rsidR="00407220" w:rsidRDefault="00407220">
      <w:pPr>
        <w:rPr>
          <w:rFonts w:ascii="標楷體" w:eastAsia="標楷體" w:hAnsi="標楷體"/>
          <w:sz w:val="28"/>
          <w:szCs w:val="28"/>
        </w:rPr>
      </w:pPr>
    </w:p>
    <w:p w:rsidR="00407220" w:rsidRDefault="00AD04E0">
      <w:pPr>
        <w:pStyle w:val="ab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開挖及復建期程</w:t>
      </w:r>
    </w:p>
    <w:p w:rsidR="00407220" w:rsidRDefault="00AD04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說明預定開挖及復建之日期，附預定進度圖表或說明各項作業之期程</w:t>
      </w:r>
      <w:r>
        <w:rPr>
          <w:rFonts w:ascii="標楷體" w:eastAsia="標楷體" w:hAnsi="標楷體"/>
          <w:sz w:val="28"/>
          <w:szCs w:val="28"/>
        </w:rPr>
        <w:t>)</w:t>
      </w:r>
    </w:p>
    <w:p w:rsidR="00407220" w:rsidRDefault="00407220">
      <w:pPr>
        <w:rPr>
          <w:rFonts w:ascii="標楷體" w:eastAsia="標楷體" w:hAnsi="標楷體"/>
          <w:sz w:val="28"/>
          <w:szCs w:val="28"/>
        </w:rPr>
      </w:pPr>
    </w:p>
    <w:p w:rsidR="00407220" w:rsidRDefault="00AD04E0">
      <w:pPr>
        <w:pStyle w:val="ab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施作流程</w:t>
      </w:r>
    </w:p>
    <w:p w:rsidR="00407220" w:rsidRDefault="00AD04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製作破堤各項作業先後順序之流程圖，並標示相關自主檢查點及停留點檢驗</w:t>
      </w:r>
      <w:r>
        <w:rPr>
          <w:rFonts w:ascii="標楷體" w:eastAsia="標楷體" w:hAnsi="標楷體"/>
          <w:sz w:val="28"/>
          <w:szCs w:val="28"/>
        </w:rPr>
        <w:t>)</w:t>
      </w:r>
    </w:p>
    <w:p w:rsidR="00407220" w:rsidRDefault="00407220">
      <w:pPr>
        <w:rPr>
          <w:rFonts w:ascii="標楷體" w:eastAsia="標楷體" w:hAnsi="標楷體"/>
          <w:sz w:val="28"/>
          <w:szCs w:val="28"/>
        </w:rPr>
      </w:pPr>
    </w:p>
    <w:p w:rsidR="00407220" w:rsidRDefault="00AD04E0">
      <w:pPr>
        <w:pStyle w:val="ab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防護措施</w:t>
      </w:r>
    </w:p>
    <w:p w:rsidR="00407220" w:rsidRDefault="00AD04E0"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如採鋼鈑樁圍水或其他臨時圍堰方式作為臨時河防建造物，應附圍設方式之施工平面圖</w:t>
      </w:r>
      <w:r>
        <w:rPr>
          <w:rFonts w:ascii="標楷體" w:eastAsia="標楷體" w:hAnsi="標楷體"/>
          <w:color w:val="FF0000"/>
          <w:sz w:val="28"/>
          <w:szCs w:val="28"/>
        </w:rPr>
        <w:t>(S≧200)</w:t>
      </w:r>
      <w:r>
        <w:rPr>
          <w:rFonts w:ascii="標楷體" w:eastAsia="標楷體" w:hAnsi="標楷體"/>
          <w:sz w:val="28"/>
          <w:szCs w:val="28"/>
        </w:rPr>
        <w:t>、斷面圖</w:t>
      </w:r>
      <w:r>
        <w:rPr>
          <w:rFonts w:ascii="標楷體" w:eastAsia="標楷體" w:hAnsi="標楷體"/>
          <w:color w:val="FF0000"/>
          <w:sz w:val="28"/>
          <w:szCs w:val="28"/>
        </w:rPr>
        <w:t>(S≧200)</w:t>
      </w:r>
      <w:r>
        <w:rPr>
          <w:rFonts w:ascii="標楷體" w:eastAsia="標楷體" w:hAnsi="標楷體"/>
          <w:sz w:val="28"/>
          <w:szCs w:val="28"/>
        </w:rPr>
        <w:t>，且標明相關尺寸、完成時之堤頂高程，以及包含施作此工項之品質管理標準、材料及施工檢驗程序、自主檢查表【但整體品質計畫或其他分項計畫已包含之部分，可不再贅述品質管理要項】，並附水理分析、結構穩定分析資料，以確保臨時河防建造物安全</w:t>
      </w:r>
      <w:r>
        <w:rPr>
          <w:rFonts w:ascii="標楷體" w:eastAsia="標楷體" w:hAnsi="標楷體"/>
          <w:sz w:val="28"/>
          <w:szCs w:val="28"/>
        </w:rPr>
        <w:t>)</w:t>
      </w:r>
    </w:p>
    <w:p w:rsidR="00407220" w:rsidRDefault="00AD04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如因</w:t>
      </w:r>
      <w:r>
        <w:rPr>
          <w:rFonts w:ascii="標楷體" w:eastAsia="標楷體" w:hAnsi="標楷體"/>
          <w:sz w:val="28"/>
          <w:szCs w:val="28"/>
        </w:rPr>
        <w:t>施工需要、交通動線等因素，破堤時需留防汛缺口，應於「第五章　防汛應變計畫」內說明遭遇颱風豪雨時防汛缺口之封堵措施，本節則說明開挖面之保護措施</w:t>
      </w:r>
      <w:r>
        <w:rPr>
          <w:rFonts w:ascii="標楷體" w:eastAsia="標楷體" w:hAnsi="標楷體"/>
          <w:sz w:val="28"/>
          <w:szCs w:val="28"/>
        </w:rPr>
        <w:t>)</w:t>
      </w:r>
    </w:p>
    <w:p w:rsidR="00407220" w:rsidRDefault="00AD04E0"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施工便道、施工構台等須施築於堤坡上或堤防共構，應在本節說明施作方式【含設計圖</w:t>
      </w:r>
      <w:r>
        <w:rPr>
          <w:rFonts w:ascii="標楷體" w:eastAsia="標楷體" w:hAnsi="標楷體"/>
          <w:color w:val="FF0000"/>
          <w:sz w:val="28"/>
          <w:szCs w:val="28"/>
        </w:rPr>
        <w:t>(S≧200)</w:t>
      </w:r>
      <w:r>
        <w:rPr>
          <w:rFonts w:ascii="標楷體" w:eastAsia="標楷體" w:hAnsi="標楷體"/>
          <w:sz w:val="28"/>
          <w:szCs w:val="28"/>
        </w:rPr>
        <w:t>】及對於堤防之保護措施</w:t>
      </w:r>
      <w:r>
        <w:rPr>
          <w:rFonts w:ascii="標楷體" w:eastAsia="標楷體" w:hAnsi="標楷體"/>
          <w:sz w:val="28"/>
          <w:szCs w:val="28"/>
        </w:rPr>
        <w:t>)</w:t>
      </w:r>
    </w:p>
    <w:p w:rsidR="00407220" w:rsidRDefault="00407220">
      <w:pPr>
        <w:rPr>
          <w:rFonts w:ascii="標楷體" w:eastAsia="標楷體" w:hAnsi="標楷體"/>
          <w:sz w:val="28"/>
          <w:szCs w:val="28"/>
        </w:rPr>
      </w:pPr>
    </w:p>
    <w:p w:rsidR="00407220" w:rsidRDefault="00AD04E0">
      <w:pPr>
        <w:pStyle w:val="ab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開挖及復建方式</w:t>
      </w:r>
    </w:p>
    <w:p w:rsidR="00407220" w:rsidRDefault="00AD04E0"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說明堤防開挖及復建之施工方法，附</w:t>
      </w:r>
      <w:r>
        <w:rPr>
          <w:rFonts w:ascii="標楷體" w:eastAsia="標楷體" w:hAnsi="標楷體"/>
          <w:color w:val="FF0000"/>
          <w:sz w:val="28"/>
          <w:szCs w:val="28"/>
        </w:rPr>
        <w:t>專業技師簽證之</w:t>
      </w:r>
      <w:r>
        <w:rPr>
          <w:rFonts w:ascii="標楷體" w:eastAsia="標楷體" w:hAnsi="標楷體"/>
          <w:sz w:val="28"/>
          <w:szCs w:val="28"/>
        </w:rPr>
        <w:t>施工圖說</w:t>
      </w:r>
      <w:r>
        <w:rPr>
          <w:rFonts w:ascii="標楷體" w:eastAsia="標楷體" w:hAnsi="標楷體"/>
          <w:color w:val="FF0000"/>
          <w:sz w:val="28"/>
          <w:szCs w:val="28"/>
        </w:rPr>
        <w:t>【如索引圖、地理位置圖</w:t>
      </w:r>
      <w:r>
        <w:rPr>
          <w:rFonts w:ascii="標楷體" w:eastAsia="標楷體" w:hAnsi="標楷體"/>
          <w:color w:val="FF0000"/>
          <w:sz w:val="28"/>
          <w:szCs w:val="28"/>
        </w:rPr>
        <w:t>(S≧1000)</w:t>
      </w:r>
      <w:r>
        <w:rPr>
          <w:rFonts w:ascii="標楷體" w:eastAsia="標楷體" w:hAnsi="標楷體"/>
          <w:sz w:val="28"/>
          <w:szCs w:val="28"/>
        </w:rPr>
        <w:t>、平面圖</w:t>
      </w:r>
      <w:r>
        <w:rPr>
          <w:rFonts w:ascii="標楷體" w:eastAsia="標楷體" w:hAnsi="標楷體"/>
          <w:color w:val="FF0000"/>
          <w:sz w:val="28"/>
          <w:szCs w:val="28"/>
        </w:rPr>
        <w:t>(S≧200)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color w:val="FF0000"/>
          <w:sz w:val="28"/>
          <w:szCs w:val="28"/>
        </w:rPr>
        <w:t>縱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橫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斷面剖面圖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垂直</w:t>
      </w:r>
      <w:r>
        <w:rPr>
          <w:rFonts w:ascii="標楷體" w:eastAsia="標楷體" w:hAnsi="標楷體"/>
          <w:color w:val="FF0000"/>
          <w:sz w:val="28"/>
          <w:szCs w:val="28"/>
        </w:rPr>
        <w:t>S≧200</w:t>
      </w:r>
      <w:r>
        <w:rPr>
          <w:rFonts w:ascii="標楷體" w:eastAsia="標楷體" w:hAnsi="標楷體"/>
          <w:color w:val="FF0000"/>
          <w:sz w:val="28"/>
          <w:szCs w:val="28"/>
        </w:rPr>
        <w:t>、水平</w:t>
      </w:r>
      <w:r>
        <w:rPr>
          <w:rFonts w:ascii="標楷體" w:eastAsia="標楷體" w:hAnsi="標楷體"/>
          <w:color w:val="FF0000"/>
          <w:sz w:val="28"/>
          <w:szCs w:val="28"/>
        </w:rPr>
        <w:t>S≧600)</w:t>
      </w:r>
      <w:r>
        <w:rPr>
          <w:rFonts w:ascii="標楷體" w:eastAsia="標楷體" w:hAnsi="標楷體"/>
          <w:color w:val="FF0000"/>
          <w:sz w:val="28"/>
          <w:szCs w:val="28"/>
        </w:rPr>
        <w:t>、構造設施詳圖</w:t>
      </w:r>
      <w:r>
        <w:rPr>
          <w:rFonts w:ascii="標楷體" w:eastAsia="標楷體" w:hAnsi="標楷體"/>
          <w:color w:val="FF0000"/>
          <w:sz w:val="28"/>
          <w:szCs w:val="28"/>
        </w:rPr>
        <w:t>(S≧100)</w:t>
      </w:r>
      <w:r>
        <w:rPr>
          <w:rFonts w:ascii="標楷體" w:eastAsia="標楷體" w:hAnsi="標楷體"/>
          <w:color w:val="FF0000"/>
          <w:sz w:val="28"/>
          <w:szCs w:val="28"/>
        </w:rPr>
        <w:t>、配筋圖</w:t>
      </w:r>
      <w:r>
        <w:rPr>
          <w:rFonts w:ascii="標楷體" w:eastAsia="標楷體" w:hAnsi="標楷體"/>
          <w:color w:val="FF0000"/>
          <w:sz w:val="28"/>
          <w:szCs w:val="28"/>
        </w:rPr>
        <w:t>(S=N.T.S)</w:t>
      </w:r>
      <w:r>
        <w:rPr>
          <w:rFonts w:ascii="標楷體" w:eastAsia="標楷體" w:hAnsi="標楷體"/>
          <w:color w:val="FF0000"/>
          <w:sz w:val="28"/>
          <w:szCs w:val="28"/>
        </w:rPr>
        <w:t>、開挖土</w:t>
      </w:r>
      <w:r>
        <w:rPr>
          <w:rFonts w:ascii="標楷體" w:eastAsia="標楷體" w:hAnsi="標楷體"/>
          <w:color w:val="FF0000"/>
          <w:sz w:val="28"/>
          <w:szCs w:val="28"/>
        </w:rPr>
        <w:t>方暫置圖</w:t>
      </w:r>
      <w:r>
        <w:rPr>
          <w:rFonts w:ascii="標楷體" w:eastAsia="標楷體" w:hAnsi="標楷體"/>
          <w:color w:val="FF0000"/>
          <w:sz w:val="28"/>
          <w:szCs w:val="28"/>
        </w:rPr>
        <w:t>(S≧200)</w:t>
      </w:r>
      <w:r>
        <w:rPr>
          <w:rFonts w:ascii="標楷體" w:eastAsia="標楷體" w:hAnsi="標楷體"/>
          <w:color w:val="FF0000"/>
          <w:sz w:val="28"/>
          <w:szCs w:val="28"/>
        </w:rPr>
        <w:t>、防災設施配置圖</w:t>
      </w:r>
      <w:r>
        <w:rPr>
          <w:rFonts w:ascii="標楷體" w:eastAsia="標楷體" w:hAnsi="標楷體"/>
          <w:color w:val="FF0000"/>
          <w:sz w:val="28"/>
          <w:szCs w:val="28"/>
        </w:rPr>
        <w:t>(S≧200)</w:t>
      </w:r>
      <w:r>
        <w:rPr>
          <w:rFonts w:ascii="標楷體" w:eastAsia="標楷體" w:hAnsi="標楷體"/>
          <w:color w:val="FF0000"/>
          <w:sz w:val="28"/>
          <w:szCs w:val="28"/>
        </w:rPr>
        <w:t>等】</w:t>
      </w:r>
      <w:r>
        <w:rPr>
          <w:rFonts w:ascii="標楷體" w:eastAsia="標楷體" w:hAnsi="標楷體"/>
          <w:sz w:val="28"/>
          <w:szCs w:val="28"/>
        </w:rPr>
        <w:t>並標明尺寸，須含施作之構造物，以及包含品質管理標準、材料及施工檢驗程序、自主檢查表【但整體品質計畫或其他分項計畫已包含之部分，可不再贅述品質管理要項】，</w:t>
      </w:r>
      <w:r>
        <w:rPr>
          <w:rFonts w:ascii="標楷體" w:eastAsia="標楷體" w:hAnsi="標楷體"/>
          <w:color w:val="FF0000"/>
          <w:sz w:val="28"/>
          <w:szCs w:val="28"/>
        </w:rPr>
        <w:t>涉及新舊結構物界面連接適宜性及防水緊密性，應附有維護、管理事項</w:t>
      </w:r>
      <w:r>
        <w:rPr>
          <w:rFonts w:ascii="標楷體" w:eastAsia="標楷體" w:hAnsi="標楷體"/>
          <w:sz w:val="28"/>
          <w:szCs w:val="28"/>
        </w:rPr>
        <w:t>)</w:t>
      </w:r>
    </w:p>
    <w:p w:rsidR="00407220" w:rsidRDefault="00407220">
      <w:pPr>
        <w:rPr>
          <w:rFonts w:ascii="標楷體" w:eastAsia="標楷體" w:hAnsi="標楷體"/>
          <w:sz w:val="28"/>
          <w:szCs w:val="28"/>
        </w:rPr>
      </w:pPr>
    </w:p>
    <w:p w:rsidR="00407220" w:rsidRDefault="00AD04E0">
      <w:pPr>
        <w:pStyle w:val="ab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施工協調事項</w:t>
      </w:r>
    </w:p>
    <w:p w:rsidR="00407220" w:rsidRDefault="00AD04E0">
      <w:pPr>
        <w:pStyle w:val="ab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說明施工時需與其他單位協調之事項，例如：管線遷移、交通標線標誌設置等</w:t>
      </w:r>
      <w:r>
        <w:rPr>
          <w:rFonts w:ascii="標楷體" w:eastAsia="標楷體" w:hAnsi="標楷體"/>
          <w:sz w:val="28"/>
          <w:szCs w:val="28"/>
        </w:rPr>
        <w:t>)</w:t>
      </w:r>
    </w:p>
    <w:p w:rsidR="00407220" w:rsidRDefault="00407220">
      <w:pPr>
        <w:pStyle w:val="ab"/>
        <w:ind w:left="0"/>
        <w:rPr>
          <w:rFonts w:ascii="標楷體" w:eastAsia="標楷體" w:hAnsi="標楷體"/>
          <w:sz w:val="28"/>
          <w:szCs w:val="28"/>
        </w:rPr>
      </w:pPr>
    </w:p>
    <w:p w:rsidR="00407220" w:rsidRDefault="00AD04E0">
      <w:pPr>
        <w:pStyle w:val="ab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其他配合事項</w:t>
      </w:r>
    </w:p>
    <w:p w:rsidR="00407220" w:rsidRDefault="00AD04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說明施工時應注意施工安全衛生及環保等相關注意事項，例如：開挖期間每日收工之防護、監測計畫【依契約約定辦理】、自行車道及附近道路之交</w:t>
      </w:r>
      <w:r>
        <w:rPr>
          <w:rFonts w:ascii="標楷體" w:eastAsia="標楷體" w:hAnsi="標楷體"/>
          <w:sz w:val="28"/>
          <w:szCs w:val="28"/>
        </w:rPr>
        <w:t>通維持、暫置高灘地等待就近利用之土方高度不得大於</w:t>
      </w:r>
      <w:r>
        <w:rPr>
          <w:rFonts w:ascii="標楷體" w:eastAsia="標楷體" w:hAnsi="標楷體"/>
          <w:sz w:val="28"/>
          <w:szCs w:val="28"/>
        </w:rPr>
        <w:t>50</w:t>
      </w:r>
      <w:r>
        <w:rPr>
          <w:rFonts w:ascii="標楷體" w:eastAsia="標楷體" w:hAnsi="標楷體"/>
          <w:sz w:val="28"/>
          <w:szCs w:val="28"/>
        </w:rPr>
        <w:t>公分等</w:t>
      </w:r>
      <w:r>
        <w:rPr>
          <w:rFonts w:ascii="標楷體" w:eastAsia="標楷體" w:hAnsi="標楷體"/>
          <w:sz w:val="28"/>
          <w:szCs w:val="28"/>
        </w:rPr>
        <w:t>)</w:t>
      </w:r>
    </w:p>
    <w:p w:rsidR="00407220" w:rsidRDefault="00AD04E0">
      <w:pPr>
        <w:pageBreakBefore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第四章　防汛設備材料</w:t>
      </w:r>
    </w:p>
    <w:p w:rsidR="00407220" w:rsidRDefault="00AD04E0">
      <w:pPr>
        <w:pStyle w:val="ab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防汛機具設備列表【範例】</w:t>
      </w:r>
    </w:p>
    <w:tbl>
      <w:tblPr>
        <w:tblW w:w="8984" w:type="dxa"/>
        <w:tblInd w:w="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"/>
        <w:gridCol w:w="3260"/>
        <w:gridCol w:w="1134"/>
        <w:gridCol w:w="1276"/>
        <w:gridCol w:w="2410"/>
      </w:tblGrid>
      <w:tr w:rsidR="0040722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機具設備名稱及規格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挖土機</w:t>
            </w:r>
            <w:r>
              <w:rPr>
                <w:rFonts w:ascii="標楷體" w:eastAsia="標楷體" w:hAnsi="標楷體"/>
                <w:sz w:val="28"/>
                <w:szCs w:val="28"/>
              </w:rPr>
              <w:t>PC-200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407220">
            <w:pPr>
              <w:pStyle w:val="ab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吊卡車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5t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407220">
            <w:pPr>
              <w:pStyle w:val="ab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沉水式抽水機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407220">
            <w:pPr>
              <w:pStyle w:val="ab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07220" w:rsidRDefault="00407220">
      <w:pPr>
        <w:pStyle w:val="ab"/>
        <w:rPr>
          <w:rFonts w:ascii="標楷體" w:eastAsia="標楷體" w:hAnsi="標楷體"/>
          <w:sz w:val="28"/>
          <w:szCs w:val="28"/>
        </w:rPr>
      </w:pPr>
    </w:p>
    <w:p w:rsidR="00407220" w:rsidRDefault="00AD04E0">
      <w:pPr>
        <w:pStyle w:val="ab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防汛材料列表【範例】</w:t>
      </w:r>
    </w:p>
    <w:tbl>
      <w:tblPr>
        <w:tblW w:w="8984" w:type="dxa"/>
        <w:tblInd w:w="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"/>
        <w:gridCol w:w="3260"/>
        <w:gridCol w:w="1134"/>
        <w:gridCol w:w="1276"/>
        <w:gridCol w:w="2410"/>
      </w:tblGrid>
      <w:tr w:rsidR="0040722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防汛材料名稱及規格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砂包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407220">
            <w:pPr>
              <w:pStyle w:val="ab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太空包</w:t>
            </w:r>
            <w:r>
              <w:rPr>
                <w:rFonts w:ascii="標楷體" w:eastAsia="標楷體" w:hAnsi="標楷體"/>
                <w:sz w:val="28"/>
                <w:szCs w:val="28"/>
              </w:rPr>
              <w:t>(1m*1m*1m)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407220">
            <w:pPr>
              <w:pStyle w:val="ab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防汛塊</w:t>
            </w:r>
            <w:r>
              <w:rPr>
                <w:rFonts w:ascii="標楷體" w:eastAsia="標楷體" w:hAnsi="標楷體"/>
                <w:sz w:val="28"/>
                <w:szCs w:val="28"/>
              </w:rPr>
              <w:t>0.5t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407220">
            <w:pPr>
              <w:pStyle w:val="ab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防水帆布</w:t>
            </w:r>
            <w:r>
              <w:rPr>
                <w:rFonts w:ascii="標楷體" w:eastAsia="標楷體" w:hAnsi="標楷體"/>
                <w:sz w:val="28"/>
                <w:szCs w:val="28"/>
              </w:rPr>
              <w:t>(6m*10m)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407220">
            <w:pPr>
              <w:pStyle w:val="ab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22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CLSM</w:t>
            </w:r>
            <w:r>
              <w:rPr>
                <w:rFonts w:ascii="標楷體" w:eastAsia="標楷體" w:hAnsi="標楷體"/>
                <w:sz w:val="28"/>
                <w:szCs w:val="28"/>
              </w:rPr>
              <w:t>回填材料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M3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20" w:rsidRDefault="00AD04E0">
            <w:pPr>
              <w:pStyle w:val="ab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供應商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  <w:p w:rsidR="00407220" w:rsidRDefault="00AD04E0">
            <w:pPr>
              <w:pStyle w:val="ab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</w:tr>
    </w:tbl>
    <w:p w:rsidR="00407220" w:rsidRDefault="00407220">
      <w:pPr>
        <w:pStyle w:val="ab"/>
        <w:rPr>
          <w:rFonts w:ascii="標楷體" w:eastAsia="標楷體" w:hAnsi="標楷體"/>
          <w:sz w:val="28"/>
          <w:szCs w:val="28"/>
        </w:rPr>
      </w:pPr>
    </w:p>
    <w:p w:rsidR="00407220" w:rsidRDefault="00AD04E0">
      <w:pPr>
        <w:pStyle w:val="ab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現場佈置</w:t>
      </w:r>
    </w:p>
    <w:p w:rsidR="00407220" w:rsidRDefault="00AD04E0"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附平時防汛設備材料現場位置佈置圖</w:t>
      </w:r>
      <w:r>
        <w:rPr>
          <w:rFonts w:ascii="標楷體" w:eastAsia="標楷體" w:hAnsi="標楷體"/>
          <w:color w:val="FF0000"/>
          <w:sz w:val="28"/>
          <w:szCs w:val="28"/>
        </w:rPr>
        <w:t>【需標示防汛器材儲置場】</w:t>
      </w:r>
      <w:r>
        <w:rPr>
          <w:rFonts w:ascii="標楷體" w:eastAsia="標楷體" w:hAnsi="標楷體"/>
          <w:sz w:val="28"/>
          <w:szCs w:val="28"/>
        </w:rPr>
        <w:t>及搶險通路平面圖，如機具設備非定點放置僅須加註說明</w:t>
      </w:r>
      <w:r>
        <w:rPr>
          <w:rFonts w:ascii="標楷體" w:eastAsia="標楷體" w:hAnsi="標楷體"/>
          <w:sz w:val="28"/>
          <w:szCs w:val="28"/>
        </w:rPr>
        <w:t>“</w:t>
      </w:r>
      <w:r>
        <w:rPr>
          <w:rFonts w:ascii="標楷體" w:eastAsia="標楷體" w:hAnsi="標楷體"/>
          <w:sz w:val="28"/>
          <w:szCs w:val="28"/>
        </w:rPr>
        <w:t>機具設備於工地現場，配合施工作業非定點放置</w:t>
      </w:r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/>
          <w:sz w:val="28"/>
          <w:szCs w:val="28"/>
        </w:rPr>
        <w:t>即可</w:t>
      </w:r>
      <w:r>
        <w:rPr>
          <w:rFonts w:ascii="標楷體" w:eastAsia="標楷體" w:hAnsi="標楷體"/>
          <w:sz w:val="28"/>
          <w:szCs w:val="28"/>
        </w:rPr>
        <w:t>)</w:t>
      </w:r>
    </w:p>
    <w:p w:rsidR="00407220" w:rsidRDefault="00AD04E0">
      <w:pPr>
        <w:pageBreakBefore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第五章　防汛應變計畫</w:t>
      </w:r>
    </w:p>
    <w:p w:rsidR="00407220" w:rsidRDefault="00AD04E0">
      <w:pPr>
        <w:pStyle w:val="ab"/>
        <w:numPr>
          <w:ilvl w:val="0"/>
          <w:numId w:val="5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汛期工地防災自主檢查</w:t>
      </w:r>
    </w:p>
    <w:p w:rsidR="00407220" w:rsidRDefault="00AD04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說明汛期工地防災相關規定，並附汛期工地防災自主檢查表</w:t>
      </w:r>
      <w:r>
        <w:rPr>
          <w:rFonts w:ascii="標楷體" w:eastAsia="標楷體" w:hAnsi="標楷體"/>
          <w:sz w:val="28"/>
          <w:szCs w:val="28"/>
        </w:rPr>
        <w:t>)</w:t>
      </w:r>
    </w:p>
    <w:p w:rsidR="00407220" w:rsidRDefault="00407220">
      <w:pPr>
        <w:rPr>
          <w:rFonts w:ascii="標楷體" w:eastAsia="標楷體" w:hAnsi="標楷體"/>
          <w:sz w:val="28"/>
          <w:szCs w:val="28"/>
        </w:rPr>
      </w:pPr>
    </w:p>
    <w:p w:rsidR="00407220" w:rsidRDefault="00AD04E0">
      <w:pPr>
        <w:pStyle w:val="ab"/>
        <w:numPr>
          <w:ilvl w:val="0"/>
          <w:numId w:val="5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工地防汛應變啟動機制</w:t>
      </w:r>
    </w:p>
    <w:p w:rsidR="00407220" w:rsidRDefault="00AD04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建立防汛應變啟動機制流程，含預警作業、應變小組成立、應變作為、應變小組撤除、及後續工地復原</w:t>
      </w:r>
      <w:r>
        <w:rPr>
          <w:rFonts w:ascii="標楷體" w:eastAsia="標楷體" w:hAnsi="標楷體"/>
          <w:sz w:val="28"/>
          <w:szCs w:val="28"/>
        </w:rPr>
        <w:t>)</w:t>
      </w:r>
    </w:p>
    <w:p w:rsidR="00407220" w:rsidRDefault="00407220">
      <w:pPr>
        <w:rPr>
          <w:rFonts w:ascii="標楷體" w:eastAsia="標楷體" w:hAnsi="標楷體"/>
          <w:sz w:val="28"/>
          <w:szCs w:val="28"/>
        </w:rPr>
      </w:pPr>
    </w:p>
    <w:p w:rsidR="00407220" w:rsidRDefault="00AD04E0">
      <w:pPr>
        <w:pStyle w:val="ab"/>
        <w:numPr>
          <w:ilvl w:val="0"/>
          <w:numId w:val="5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堤外材料設備撤離</w:t>
      </w:r>
    </w:p>
    <w:p w:rsidR="00407220" w:rsidRDefault="00AD04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說明堤外材料設備撤離之時機、所需完成撤離之時間、撤離路線、暫置位置、無需撤離之物品【如：施工圍籬】之放倒固定方式，以及相關配合事項</w:t>
      </w:r>
      <w:r>
        <w:rPr>
          <w:rFonts w:ascii="標楷體" w:eastAsia="標楷體" w:hAnsi="標楷體"/>
          <w:sz w:val="28"/>
          <w:szCs w:val="28"/>
        </w:rPr>
        <w:t>)</w:t>
      </w:r>
    </w:p>
    <w:p w:rsidR="00407220" w:rsidRDefault="00AD04E0"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應於當中央氣象局發布海上陸上颱風警報或超大豪雨特報，其警戒區域包含臺北地區時，應於警報或特報發布後四小時內將施工機具、材料撒離河川區域</w:t>
      </w:r>
      <w:r>
        <w:rPr>
          <w:rFonts w:ascii="標楷體" w:eastAsia="標楷體" w:hAnsi="標楷體"/>
          <w:sz w:val="28"/>
          <w:szCs w:val="28"/>
        </w:rPr>
        <w:t>)</w:t>
      </w:r>
    </w:p>
    <w:p w:rsidR="00407220" w:rsidRDefault="00407220">
      <w:pPr>
        <w:rPr>
          <w:rFonts w:ascii="標楷體" w:eastAsia="標楷體" w:hAnsi="標楷體"/>
          <w:sz w:val="28"/>
          <w:szCs w:val="28"/>
        </w:rPr>
      </w:pPr>
    </w:p>
    <w:p w:rsidR="00407220" w:rsidRDefault="00AD04E0">
      <w:pPr>
        <w:pStyle w:val="ab"/>
        <w:numPr>
          <w:ilvl w:val="0"/>
          <w:numId w:val="5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防汛缺口封堵措施</w:t>
      </w:r>
    </w:p>
    <w:p w:rsidR="00407220" w:rsidRDefault="00AD04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說明防汛缺口【含已開挖未完成施作面】封堵之時機、採用封堵方式、所需完成封堵之時間，以及相關配合事項</w:t>
      </w:r>
      <w:r>
        <w:rPr>
          <w:rFonts w:ascii="標楷體" w:eastAsia="標楷體" w:hAnsi="標楷體"/>
          <w:sz w:val="28"/>
          <w:szCs w:val="28"/>
        </w:rPr>
        <w:t>)</w:t>
      </w:r>
    </w:p>
    <w:p w:rsidR="00407220" w:rsidRDefault="00407220">
      <w:pPr>
        <w:rPr>
          <w:rFonts w:ascii="標楷體" w:eastAsia="標楷體" w:hAnsi="標楷體"/>
          <w:sz w:val="28"/>
          <w:szCs w:val="28"/>
        </w:rPr>
      </w:pPr>
    </w:p>
    <w:p w:rsidR="00407220" w:rsidRDefault="00AD04E0">
      <w:pPr>
        <w:pStyle w:val="ab"/>
        <w:numPr>
          <w:ilvl w:val="0"/>
          <w:numId w:val="5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緊急及意外事故通報</w:t>
      </w:r>
    </w:p>
    <w:p w:rsidR="00407220" w:rsidRDefault="00AD04E0"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建立相關單位聯絡電話表、事故通報流程及所需之表單</w:t>
      </w:r>
      <w:r>
        <w:rPr>
          <w:rFonts w:ascii="標楷體" w:eastAsia="標楷體" w:hAnsi="標楷體"/>
          <w:sz w:val="28"/>
          <w:szCs w:val="28"/>
        </w:rPr>
        <w:t>)</w:t>
      </w:r>
    </w:p>
    <w:sectPr w:rsidR="00407220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04E0">
      <w:r>
        <w:separator/>
      </w:r>
    </w:p>
  </w:endnote>
  <w:endnote w:type="continuationSeparator" w:id="0">
    <w:p w:rsidR="00000000" w:rsidRDefault="00AD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04E0">
      <w:r>
        <w:rPr>
          <w:color w:val="000000"/>
        </w:rPr>
        <w:separator/>
      </w:r>
    </w:p>
  </w:footnote>
  <w:footnote w:type="continuationSeparator" w:id="0">
    <w:p w:rsidR="00000000" w:rsidRDefault="00AD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781E"/>
    <w:multiLevelType w:val="multilevel"/>
    <w:tmpl w:val="C792B2A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D7A51"/>
    <w:multiLevelType w:val="multilevel"/>
    <w:tmpl w:val="8FC03258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2B4A56"/>
    <w:multiLevelType w:val="multilevel"/>
    <w:tmpl w:val="20E09812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F216F4"/>
    <w:multiLevelType w:val="multilevel"/>
    <w:tmpl w:val="A4C47ED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872C40"/>
    <w:multiLevelType w:val="multilevel"/>
    <w:tmpl w:val="985A3B04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07220"/>
    <w:rsid w:val="00407220"/>
    <w:rsid w:val="00AD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A6D233-A434-4BC1-9CD7-B5B95367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Date"/>
    <w:basedOn w:val="a"/>
    <w:next w:val="a"/>
    <w:pPr>
      <w:jc w:val="right"/>
    </w:pPr>
  </w:style>
  <w:style w:type="character" w:customStyle="1" w:styleId="a8">
    <w:name w:val="日期 字元"/>
    <w:basedOn w:val="a0"/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b">
    <w:name w:val="List Paragraph"/>
    <w:basedOn w:val="a"/>
    <w:pPr>
      <w:ind w:left="480"/>
    </w:p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  <w:szCs w:val="22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臺北市政府工務局水利工程處</dc:title>
  <dc:creator>HPAA-10443</dc:creator>
  <cp:lastModifiedBy>吳淑芳</cp:lastModifiedBy>
  <cp:revision>2</cp:revision>
  <cp:lastPrinted>2015-07-07T09:24:00Z</cp:lastPrinted>
  <dcterms:created xsi:type="dcterms:W3CDTF">2019-10-23T03:00:00Z</dcterms:created>
  <dcterms:modified xsi:type="dcterms:W3CDTF">2019-10-23T03:00:00Z</dcterms:modified>
</cp:coreProperties>
</file>